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Государственное автономное учреяедение социального обслуживания «Атамановский дом-интернат для престарелых и инвалидов» Забайкальского края</w:t>
      </w:r>
    </w:p>
    <w:p>
      <w:pPr>
        <w:pStyle w:val="Style3"/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spacing w:before="0" w:after="375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(ГАУСО «Атамановский ДИПИ»)</w:t>
      </w:r>
    </w:p>
    <w:p>
      <w:pPr>
        <w:pStyle w:val="Style5"/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spacing w:before="0" w:after="215" w:line="260" w:lineRule="exact"/>
        <w:ind w:left="220" w:right="0" w:firstLine="0"/>
      </w:pPr>
      <w:r>
        <w:rPr>
          <w:rStyle w:val="CharStyle7"/>
          <w:b/>
          <w:bCs/>
        </w:rPr>
        <w:t>ПРИКАЗ</w:t>
      </w:r>
    </w:p>
    <w:p>
      <w:pPr>
        <w:pStyle w:val="Style8"/>
        <w:framePr w:w="9878" w:h="9595" w:hRule="exact" w:wrap="around" w:vAnchor="page" w:hAnchor="page" w:x="1052" w:y="2936"/>
        <w:tabs>
          <w:tab w:leader="none" w:pos="9552" w:val="right"/>
        </w:tabs>
        <w:widowControl w:val="0"/>
        <w:keepNext w:val="0"/>
        <w:keepLines w:val="0"/>
        <w:shd w:val="clear" w:color="auto" w:fill="auto"/>
        <w:bidi w:val="0"/>
        <w:spacing w:before="0" w:after="23" w:line="380" w:lineRule="exact"/>
        <w:ind w:left="0" w:right="0" w:firstLine="0"/>
      </w:pPr>
      <w:bookmarkStart w:id="0" w:name="bookmark0"/>
      <w:r>
        <w:rPr>
          <w:rStyle w:val="CharStyle10"/>
          <w:b/>
          <w:bCs/>
        </w:rPr>
        <w:t>16</w:t>
      </w:r>
      <w:r>
        <w:rPr>
          <w:rStyle w:val="CharStyle11"/>
          <w:b w:val="0"/>
          <w:bCs w:val="0"/>
        </w:rPr>
        <w:t>.</w:t>
      </w:r>
      <w:r>
        <w:rPr>
          <w:rStyle w:val="CharStyle10"/>
          <w:b/>
          <w:bCs/>
        </w:rPr>
        <w:t>04.2014</w:t>
      </w:r>
      <w:r>
        <w:rPr>
          <w:rStyle w:val="CharStyle11"/>
          <w:b w:val="0"/>
          <w:bCs w:val="0"/>
        </w:rPr>
        <w:tab/>
      </w:r>
      <w:r>
        <w:rPr>
          <w:rStyle w:val="CharStyle10"/>
          <w:b/>
          <w:bCs/>
        </w:rPr>
        <w:t>№184</w:t>
      </w:r>
      <w:bookmarkEnd w:id="0"/>
    </w:p>
    <w:p>
      <w:pPr>
        <w:pStyle w:val="Style5"/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spacing w:before="0" w:after="413" w:line="260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п.г.т. Атамановка</w:t>
      </w:r>
    </w:p>
    <w:p>
      <w:pPr>
        <w:pStyle w:val="Style5"/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spacing w:before="0" w:after="409" w:line="322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Об утверждении состава Попечительского совета ГАУСО «Атамановский ДИПИ»</w:t>
      </w:r>
    </w:p>
    <w:p>
      <w:pPr>
        <w:pStyle w:val="Style5"/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jc w:val="left"/>
        <w:spacing w:before="0" w:after="162" w:line="260" w:lineRule="exact"/>
        <w:ind w:left="720" w:right="0" w:firstLine="0"/>
      </w:pPr>
      <w:r>
        <w:rPr>
          <w:rStyle w:val="CharStyle7"/>
          <w:b/>
          <w:bCs/>
        </w:rPr>
        <w:t>Приказываю:</w:t>
      </w:r>
    </w:p>
    <w:p>
      <w:pPr>
        <w:pStyle w:val="Style12"/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jc w:val="left"/>
        <w:spacing w:before="0" w:after="657" w:line="260" w:lineRule="exact"/>
        <w:ind w:left="720" w:right="0" w:firstLine="0"/>
      </w:pPr>
      <w:r>
        <w:rPr>
          <w:lang w:val="ru-RU" w:eastAsia="ru-RU" w:bidi="ru-RU"/>
          <w:w w:val="100"/>
          <w:color w:val="000000"/>
          <w:position w:val="0"/>
        </w:rPr>
        <w:t>Утвердить Попечительский совет в следующем составе:</w:t>
      </w:r>
    </w:p>
    <w:p>
      <w:pPr>
        <w:pStyle w:val="Style12"/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jc w:val="left"/>
        <w:spacing w:before="0" w:after="52" w:line="260" w:lineRule="exact"/>
        <w:ind w:left="720" w:right="0" w:firstLine="0"/>
      </w:pPr>
      <w:r>
        <w:rPr>
          <w:lang w:val="ru-RU" w:eastAsia="ru-RU" w:bidi="ru-RU"/>
          <w:w w:val="100"/>
          <w:color w:val="000000"/>
          <w:position w:val="0"/>
        </w:rPr>
        <w:t>Председатель Попечительского Совета:</w:t>
      </w:r>
    </w:p>
    <w:p>
      <w:pPr>
        <w:pStyle w:val="Style12"/>
        <w:numPr>
          <w:ilvl w:val="0"/>
          <w:numId w:val="1"/>
        </w:numPr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jc w:val="both"/>
        <w:spacing w:before="0" w:after="379" w:line="260" w:lineRule="exact"/>
        <w:ind w:left="20" w:right="0" w:firstLine="0"/>
      </w:pPr>
      <w:r>
        <w:rPr>
          <w:rStyle w:val="CharStyle14"/>
        </w:rPr>
        <w:t xml:space="preserve"> Рахматов Холмород </w:t>
      </w:r>
      <w:r>
        <w:rPr>
          <w:lang w:val="ru-RU" w:eastAsia="ru-RU" w:bidi="ru-RU"/>
          <w:w w:val="100"/>
          <w:color w:val="000000"/>
          <w:position w:val="0"/>
        </w:rPr>
        <w:t>- индивидуальный предприниматель</w:t>
      </w:r>
    </w:p>
    <w:p>
      <w:pPr>
        <w:pStyle w:val="Style12"/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720" w:right="0" w:firstLine="0"/>
      </w:pPr>
      <w:r>
        <w:rPr>
          <w:lang w:val="ru-RU" w:eastAsia="ru-RU" w:bidi="ru-RU"/>
          <w:w w:val="100"/>
          <w:color w:val="000000"/>
          <w:position w:val="0"/>
        </w:rPr>
        <w:t>Члены Попечительского совета:</w:t>
      </w:r>
    </w:p>
    <w:p>
      <w:pPr>
        <w:pStyle w:val="Style12"/>
        <w:numPr>
          <w:ilvl w:val="0"/>
          <w:numId w:val="1"/>
        </w:numPr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0" w:firstLine="0"/>
      </w:pPr>
      <w:r>
        <w:rPr>
          <w:rStyle w:val="CharStyle14"/>
        </w:rPr>
        <w:t xml:space="preserve"> Дробицкий Василий Иванович </w:t>
      </w:r>
      <w:r>
        <w:rPr>
          <w:lang w:val="ru-RU" w:eastAsia="ru-RU" w:bidi="ru-RU"/>
          <w:w w:val="100"/>
          <w:color w:val="000000"/>
          <w:position w:val="0"/>
        </w:rPr>
        <w:t>- генеральный директор ОАО «103 БТРЗ»;</w:t>
      </w:r>
    </w:p>
    <w:p>
      <w:pPr>
        <w:pStyle w:val="Style12"/>
        <w:numPr>
          <w:ilvl w:val="0"/>
          <w:numId w:val="1"/>
        </w:numPr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20" w:right="260" w:firstLine="0"/>
      </w:pPr>
      <w:r>
        <w:rPr>
          <w:rStyle w:val="CharStyle14"/>
        </w:rPr>
        <w:t xml:space="preserve"> Михайлова Татьяна Алексеевна </w:t>
      </w:r>
      <w:r>
        <w:rPr>
          <w:lang w:val="ru-RU" w:eastAsia="ru-RU" w:bidi="ru-RU"/>
          <w:w w:val="100"/>
          <w:color w:val="000000"/>
          <w:position w:val="0"/>
        </w:rPr>
        <w:t>- директор СОШ «Атамановская средняя школа»;</w:t>
      </w:r>
    </w:p>
    <w:p>
      <w:pPr>
        <w:pStyle w:val="Style12"/>
        <w:numPr>
          <w:ilvl w:val="0"/>
          <w:numId w:val="1"/>
        </w:numPr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20" w:right="260" w:firstLine="0"/>
      </w:pPr>
      <w:r>
        <w:rPr>
          <w:rStyle w:val="CharStyle14"/>
        </w:rPr>
        <w:t xml:space="preserve"> Зимина Лариса Сергеевна </w:t>
      </w:r>
      <w:r>
        <w:rPr>
          <w:lang w:val="ru-RU" w:eastAsia="ru-RU" w:bidi="ru-RU"/>
          <w:w w:val="100"/>
          <w:color w:val="000000"/>
          <w:position w:val="0"/>
        </w:rPr>
        <w:t>- заместитель Главы администрации по социальным вопросам гп «Атамановское»;</w:t>
      </w:r>
    </w:p>
    <w:p>
      <w:pPr>
        <w:pStyle w:val="Style12"/>
        <w:numPr>
          <w:ilvl w:val="0"/>
          <w:numId w:val="1"/>
        </w:numPr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0" w:firstLine="0"/>
      </w:pPr>
      <w:r>
        <w:rPr>
          <w:rStyle w:val="CharStyle14"/>
        </w:rPr>
        <w:t xml:space="preserve"> Бицура А.М. </w:t>
      </w:r>
      <w:r>
        <w:rPr>
          <w:lang w:val="ru-RU" w:eastAsia="ru-RU" w:bidi="ru-RU"/>
          <w:w w:val="100"/>
          <w:color w:val="000000"/>
          <w:position w:val="0"/>
        </w:rPr>
        <w:t>- директор ООО ПК «Электро»;</w:t>
      </w:r>
    </w:p>
    <w:p>
      <w:pPr>
        <w:pStyle w:val="Style5"/>
        <w:numPr>
          <w:ilvl w:val="0"/>
          <w:numId w:val="1"/>
        </w:numPr>
        <w:framePr w:w="9878" w:h="9595" w:hRule="exact" w:wrap="around" w:vAnchor="page" w:hAnchor="page" w:x="1052" w:y="2936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Лящук Борис Алексеевич </w:t>
      </w:r>
      <w:r>
        <w:rPr>
          <w:rStyle w:val="CharStyle15"/>
          <w:b w:val="0"/>
          <w:bCs w:val="0"/>
        </w:rPr>
        <w:t>- частное лицо.</w:t>
      </w:r>
    </w:p>
    <w:p>
      <w:pPr>
        <w:pStyle w:val="Style12"/>
        <w:framePr w:wrap="around" w:vAnchor="page" w:hAnchor="page" w:x="1028" w:y="13517"/>
        <w:tabs>
          <w:tab w:leader="none" w:pos="35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Директор</w:t>
        <w:tab/>
      </w:r>
      <w:r>
        <w:rPr>
          <w:rStyle w:val="CharStyle16"/>
        </w:rPr>
        <w:t>/</w:t>
      </w:r>
      <w:r>
        <w:rPr>
          <w:rStyle w:val="CharStyle17"/>
        </w:rPr>
        <w:t>1</w:t>
      </w:r>
      <w:r>
        <w:rPr>
          <w:rStyle w:val="CharStyle16"/>
        </w:rPr>
        <w:t>/</w:t>
      </w:r>
      <w:r>
        <w:rPr>
          <w:lang w:val="ru-RU" w:eastAsia="ru-RU" w:bidi="ru-RU"/>
          <w:w w:val="100"/>
          <w:color w:val="000000"/>
          <w:position w:val="0"/>
        </w:rPr>
        <w:t>В.Н. Седловский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05pt;margin-top:665.75pt;width:73.9pt;height:44.1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7">
    <w:name w:val="Основной текст (3) + Интервал 3 pt"/>
    <w:basedOn w:val="CharStyle6"/>
    <w:rPr>
      <w:lang w:val="ru-RU" w:eastAsia="ru-RU" w:bidi="ru-RU"/>
      <w:w w:val="100"/>
      <w:spacing w:val="66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4"/>
    </w:rPr>
  </w:style>
  <w:style w:type="character" w:customStyle="1" w:styleId="CharStyle10">
    <w:name w:val="Заголовок №1"/>
    <w:basedOn w:val="CharStyle9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1">
    <w:name w:val="Заголовок №1 + Corbel,19 pt,Не полужирный,Интервал 0 pt"/>
    <w:basedOn w:val="CharStyle9"/>
    <w:rPr>
      <w:lang w:val="ru-RU" w:eastAsia="ru-RU" w:bidi="ru-RU"/>
      <w:b/>
      <w:bCs/>
      <w:u w:val="single"/>
      <w:sz w:val="38"/>
      <w:szCs w:val="38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13">
    <w:name w:val="Основной текст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"/>
    </w:rPr>
  </w:style>
  <w:style w:type="character" w:customStyle="1" w:styleId="CharStyle14">
    <w:name w:val="Основной текст + Полужирный,Интервал 0 pt"/>
    <w:basedOn w:val="CharStyle13"/>
    <w:rPr>
      <w:lang w:val="ru-RU" w:eastAsia="ru-RU" w:bidi="ru-RU"/>
      <w:b/>
      <w:bCs/>
      <w:w w:val="100"/>
      <w:spacing w:val="-1"/>
      <w:color w:val="000000"/>
      <w:position w:val="0"/>
    </w:rPr>
  </w:style>
  <w:style w:type="character" w:customStyle="1" w:styleId="CharStyle15">
    <w:name w:val="Основной текст (3) + Не полужирный,Интервал 0 pt"/>
    <w:basedOn w:val="CharStyle6"/>
    <w:rPr>
      <w:lang w:val="ru-RU" w:eastAsia="ru-RU" w:bidi="ru-RU"/>
      <w:b/>
      <w:bCs/>
      <w:w w:val="100"/>
      <w:spacing w:val="-2"/>
      <w:color w:val="000000"/>
      <w:position w:val="0"/>
    </w:rPr>
  </w:style>
  <w:style w:type="character" w:customStyle="1" w:styleId="CharStyle16">
    <w:name w:val="Основной текст + Полужирный,Курсив,Интервал 0 pt"/>
    <w:basedOn w:val="CharStyle13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7">
    <w:name w:val="Основной текст + Arial,11,5 pt,Курсив,Интервал 0 pt"/>
    <w:basedOn w:val="CharStyle13"/>
    <w:rPr>
      <w:lang w:val="ru-RU" w:eastAsia="ru-RU" w:bidi="ru-RU"/>
      <w:i/>
      <w:iCs/>
      <w:sz w:val="23"/>
      <w:szCs w:val="23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7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360" w:after="3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both"/>
      <w:outlineLvl w:val="0"/>
      <w:spacing w:before="360" w:after="1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4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FFFFFF"/>
      <w:spacing w:before="240" w:after="7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